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98" w:rsidRDefault="005E7998" w:rsidP="005E7998">
      <w:pPr>
        <w:ind w:left="360"/>
        <w:jc w:val="center"/>
        <w:rPr>
          <w:b/>
          <w:sz w:val="24"/>
        </w:rPr>
      </w:pPr>
      <w:r>
        <w:rPr>
          <w:b/>
          <w:sz w:val="24"/>
        </w:rPr>
        <w:t>10</w:t>
      </w:r>
      <w:hyperlink r:id="rId5" w:tgtFrame="_blank" w:history="1">
        <w:r>
          <w:rPr>
            <w:rStyle w:val="a4"/>
            <w:rFonts w:hint="eastAsia"/>
            <w:b/>
            <w:sz w:val="24"/>
          </w:rPr>
          <w:t>十六年前的回</w:t>
        </w:r>
        <w:bookmarkStart w:id="0" w:name="_GoBack"/>
        <w:bookmarkEnd w:id="0"/>
        <w:r>
          <w:rPr>
            <w:rStyle w:val="a4"/>
            <w:rFonts w:hint="eastAsia"/>
            <w:b/>
            <w:sz w:val="24"/>
          </w:rPr>
          <w:t>忆</w:t>
        </w:r>
        <w:r>
          <w:rPr>
            <w:rStyle w:val="a4"/>
            <w:b/>
            <w:sz w:val="24"/>
          </w:rPr>
          <w:t xml:space="preserve"> </w:t>
        </w:r>
      </w:hyperlink>
    </w:p>
    <w:p w:rsidR="005E7998" w:rsidRDefault="005E7998" w:rsidP="005E7998">
      <w:pPr>
        <w:ind w:firstLineChars="300" w:firstLine="632"/>
        <w:rPr>
          <w:rStyle w:val="a3"/>
          <w:color w:val="000000"/>
          <w:szCs w:val="21"/>
        </w:rPr>
      </w:pPr>
      <w:r>
        <w:rPr>
          <w:rStyle w:val="a3"/>
          <w:rFonts w:hint="eastAsia"/>
          <w:color w:val="000000"/>
          <w:szCs w:val="21"/>
        </w:rPr>
        <w:t>一、教学目标：</w:t>
      </w:r>
    </w:p>
    <w:p w:rsidR="005E7998" w:rsidRDefault="005E7998" w:rsidP="005E7998">
      <w:pPr>
        <w:ind w:firstLineChars="300" w:firstLine="631"/>
        <w:rPr>
          <w:rFonts w:ascii="华文楷体" w:eastAsia="华文楷体" w:hAnsi="华文楷体" w:cs="Arial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知识与技能：</w:t>
      </w:r>
    </w:p>
    <w:p w:rsidR="005E7998" w:rsidRDefault="005E7998" w:rsidP="005E7998">
      <w:pPr>
        <w:ind w:firstLineChars="300" w:firstLine="63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1．读读记记“含糊、尖锐、僻静、恐怖、粗暴、制服、宪兵、魔鬼、肥胖、苦刑、残暴、匪徒、拘留、窝头、姥爷”等词语。</w:t>
      </w:r>
    </w:p>
    <w:p w:rsidR="005E7998" w:rsidRDefault="005E7998" w:rsidP="005E7998">
      <w:pPr>
        <w:ind w:firstLineChars="300" w:firstLine="63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2．正确、流利、有感情地朗读课文。</w:t>
      </w:r>
    </w:p>
    <w:p w:rsidR="005E7998" w:rsidRDefault="005E7998" w:rsidP="005E7998">
      <w:pPr>
        <w:ind w:firstLineChars="300" w:firstLine="63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4．领悟课文前后照应、首尾连贯的表达方法。</w:t>
      </w:r>
    </w:p>
    <w:p w:rsidR="005E7998" w:rsidRDefault="005E7998" w:rsidP="005E7998">
      <w:pPr>
        <w:ind w:firstLineChars="300" w:firstLine="631"/>
        <w:rPr>
          <w:rFonts w:ascii="Arial" w:hAnsi="Arial" w:cs="Arial" w:hint="eastAsia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过程与方法</w:t>
      </w:r>
      <w:r>
        <w:rPr>
          <w:rFonts w:ascii="Arial" w:hAnsi="Arial" w:cs="Arial" w:hint="eastAsia"/>
          <w:color w:val="000000"/>
          <w:szCs w:val="21"/>
        </w:rPr>
        <w:t>：</w:t>
      </w:r>
    </w:p>
    <w:p w:rsidR="005E7998" w:rsidRDefault="005E7998" w:rsidP="005E7998">
      <w:pPr>
        <w:numPr>
          <w:ilvl w:val="0"/>
          <w:numId w:val="5"/>
        </w:numPr>
        <w:rPr>
          <w:szCs w:val="21"/>
        </w:rPr>
      </w:pPr>
      <w:r>
        <w:rPr>
          <w:rFonts w:hint="eastAsia"/>
          <w:szCs w:val="21"/>
        </w:rPr>
        <w:t>强调整体感知课文。本课的教学应强调从整体着眼，使学生获得一个整体的印象。</w:t>
      </w:r>
    </w:p>
    <w:p w:rsidR="005E7998" w:rsidRDefault="005E7998" w:rsidP="005E7998">
      <w:pPr>
        <w:numPr>
          <w:ilvl w:val="0"/>
          <w:numId w:val="5"/>
        </w:numPr>
        <w:rPr>
          <w:szCs w:val="21"/>
        </w:rPr>
      </w:pPr>
      <w:r>
        <w:rPr>
          <w:rFonts w:hint="eastAsia"/>
          <w:szCs w:val="21"/>
        </w:rPr>
        <w:t>抓住教学重点，突破教学难点。</w:t>
      </w:r>
    </w:p>
    <w:p w:rsidR="005E7998" w:rsidRDefault="005E7998" w:rsidP="005E7998">
      <w:pPr>
        <w:ind w:left="630"/>
        <w:rPr>
          <w:rFonts w:ascii="Arial" w:hAnsi="Arial" w:cs="Arial"/>
          <w:color w:val="000000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．引导学生体会按时间顺序表达的写法。</w:t>
      </w:r>
    </w:p>
    <w:p w:rsidR="005E7998" w:rsidRDefault="005E7998" w:rsidP="005E7998">
      <w:pPr>
        <w:ind w:firstLineChars="300" w:firstLine="631"/>
        <w:rPr>
          <w:rFonts w:ascii="华文楷体" w:eastAsia="华文楷体" w:hAnsi="华文楷体" w:cs="Arial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情感态度与价值观</w:t>
      </w:r>
      <w:r>
        <w:rPr>
          <w:rFonts w:ascii="华文楷体" w:eastAsia="华文楷体" w:hAnsi="华文楷体" w:cs="Arial" w:hint="eastAsia"/>
          <w:color w:val="000000"/>
          <w:szCs w:val="21"/>
        </w:rPr>
        <w:t>：</w:t>
      </w:r>
    </w:p>
    <w:p w:rsidR="007C2CF7" w:rsidRPr="005E7998" w:rsidRDefault="005E7998" w:rsidP="005E7998">
      <w:r>
        <w:rPr>
          <w:rFonts w:ascii="宋体" w:hAnsi="宋体" w:cs="宋体" w:hint="eastAsia"/>
          <w:color w:val="000000"/>
          <w:kern w:val="0"/>
          <w:szCs w:val="21"/>
        </w:rPr>
        <w:t>了解李大钊在被捕前、被捕时和被捕后与敌人作斗争的事迹，受到生动的革命传统教育。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二、</w:t>
      </w:r>
      <w:r>
        <w:rPr>
          <w:rStyle w:val="a3"/>
          <w:rFonts w:hint="eastAsia"/>
          <w:color w:val="000000"/>
          <w:szCs w:val="21"/>
        </w:rPr>
        <w:t>教学重点：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深入领会描写李大钊同志革命精神的重点语句。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体会课文前后照应的写法。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三、</w:t>
      </w:r>
      <w:r>
        <w:rPr>
          <w:rStyle w:val="a3"/>
          <w:rFonts w:hint="eastAsia"/>
          <w:color w:val="000000"/>
          <w:szCs w:val="21"/>
        </w:rPr>
        <w:t>课时：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四、</w:t>
      </w:r>
      <w:r>
        <w:rPr>
          <w:rStyle w:val="a3"/>
          <w:rFonts w:hint="eastAsia"/>
          <w:color w:val="000000"/>
          <w:szCs w:val="21"/>
        </w:rPr>
        <w:t>课前准备：</w:t>
      </w:r>
      <w:r>
        <w:rPr>
          <w:rFonts w:hint="eastAsia"/>
          <w:color w:val="000000"/>
          <w:szCs w:val="21"/>
        </w:rPr>
        <w:t>收集关于李大钊的故事，大家互相交流。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五、</w:t>
      </w:r>
      <w:r>
        <w:rPr>
          <w:rStyle w:val="a3"/>
          <w:rFonts w:hint="eastAsia"/>
          <w:color w:val="000000"/>
          <w:szCs w:val="21"/>
        </w:rPr>
        <w:t>教学媒体：</w:t>
      </w:r>
      <w:r>
        <w:rPr>
          <w:rFonts w:hint="eastAsia"/>
          <w:color w:val="000000"/>
          <w:szCs w:val="21"/>
        </w:rPr>
        <w:t>投影片。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            </w:t>
      </w:r>
      <w:r>
        <w:rPr>
          <w:rStyle w:val="a3"/>
          <w:rFonts w:cs="宋体" w:hint="eastAsia"/>
          <w:color w:val="000000"/>
          <w:szCs w:val="21"/>
        </w:rPr>
        <w:t>第一课时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学习本课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个生字。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理解课文思想内容，了解李大钊同志在被捕前、被捕时和被捕后与敌人作斗争的事迹，感受生动的革命传统教育。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抓住李大钊被捕前、被捕时和被捕后的言行中给人留下深刻印象的句子，并说出自己的体会。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有感情地朗读课文。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教学过程：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导入激情：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同学们，看着你们胸前的红领巾，你可曾想到什么？它是国旗的一角，是无数革命烈士的鲜血染成的。今天，我向大家介绍一位革命先烈——李大钊同志，（出示：李大钊的画像。）一起学习第１３课，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板题、读题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。下面让我们随着课文回到十六年前，看看李大钊同志与敌人作斗争的英雄事迹。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初读课文，整体感知。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用比较快的速度阅读课文。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桌互相检查预习情况。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要求：划出生字词，读准字音。交流预习中遇到的问题。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检查自学：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1) </w:t>
      </w:r>
      <w:r>
        <w:rPr>
          <w:rFonts w:hint="eastAsia"/>
          <w:color w:val="000000"/>
          <w:szCs w:val="21"/>
        </w:rPr>
        <w:t>读生字，正音。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2) </w:t>
      </w:r>
      <w:r>
        <w:rPr>
          <w:rFonts w:hint="eastAsia"/>
          <w:color w:val="000000"/>
          <w:szCs w:val="21"/>
        </w:rPr>
        <w:t>通过预习你知道什么？（简要地复述课文以及简介作品背景。）板书：被捕前、被捕时、被捕后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　通过预习，同学们已经知道课文是写李大钊被捕前、被捕时、被捕后的事，请浏览一遍课文，找出相应的三部分。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（读后提问。）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 xml:space="preserve">　　</w:t>
      </w:r>
      <w:r>
        <w:rPr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细读课文。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 1</w:t>
      </w:r>
      <w:r>
        <w:rPr>
          <w:rFonts w:hint="eastAsia"/>
          <w:color w:val="000000"/>
          <w:szCs w:val="21"/>
        </w:rPr>
        <w:t>）默读课文，从李大钊被捕前、被捕时、被捕后的言行中划出给你留下深刻印象的句子读一读。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 2</w:t>
      </w:r>
      <w:r>
        <w:rPr>
          <w:rFonts w:hint="eastAsia"/>
          <w:color w:val="000000"/>
          <w:szCs w:val="21"/>
        </w:rPr>
        <w:t>）小组互学：你读了这些句子体会到什么？在小组里交流。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5. </w:t>
      </w:r>
      <w:r>
        <w:rPr>
          <w:rFonts w:hint="eastAsia"/>
          <w:color w:val="000000"/>
          <w:szCs w:val="21"/>
        </w:rPr>
        <w:t>汇报交流情况：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被捕前：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（示句）父亲坚决地对母亲说：“……不能轻易离开北京的……</w:t>
      </w:r>
      <w:proofErr w:type="gramStart"/>
      <w:r>
        <w:rPr>
          <w:rFonts w:hint="eastAsia"/>
          <w:color w:val="000000"/>
          <w:szCs w:val="21"/>
        </w:rPr>
        <w:t>……</w:t>
      </w:r>
      <w:proofErr w:type="gramEnd"/>
      <w:r>
        <w:rPr>
          <w:rFonts w:hint="eastAsia"/>
          <w:color w:val="000000"/>
          <w:szCs w:val="21"/>
        </w:rPr>
        <w:t>这里的工作多么重要。我哪能离开呢？”板：坚决地说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rFonts w:hint="eastAsia"/>
          <w:color w:val="000000"/>
          <w:szCs w:val="21"/>
        </w:rPr>
        <w:t>（“轻易”看出李大钊的地位——当时他是北京党组织的负责人；“重要”联系上下文——他要联系各成员开展革命地下党工作，为避免党组织被破坏，还要经常处理大量的书籍与文件。他完全明白形式的险恶，处境的危险，但决不离开自己的工作岗位。板：忠于革命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rFonts w:hint="eastAsia"/>
          <w:color w:val="000000"/>
          <w:szCs w:val="21"/>
        </w:rPr>
        <w:t>导读：李大钊这种坚守革命岗位的态度应该怎样读？（练读）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被捕时：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（示句）父亲不慌不忙地从抽屉里取出一支闪亮的小手枪，就向外走。板：不慌不忙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rFonts w:hint="eastAsia"/>
          <w:color w:val="000000"/>
          <w:szCs w:val="21"/>
        </w:rPr>
        <w:t>（“不慌不忙”看出李大钊处变不惊、早已把生死置之度外。板：视死如归）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rFonts w:hint="eastAsia"/>
          <w:color w:val="000000"/>
          <w:szCs w:val="21"/>
        </w:rPr>
        <w:t>导读：谁能把李大钊这种大无畏的革命精神读出来？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被捕后：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（示句）父亲瞅了瞅我们，没对我们说一句话。板：瞅了瞅没说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rFonts w:hint="eastAsia"/>
          <w:color w:val="000000"/>
          <w:szCs w:val="21"/>
        </w:rPr>
        <w:t>（“瞅了瞅”看出李大钊不因亲人的喊声、哭声而忧伤，相反他要用“安定、沉着”影响亲人，使他们化悲痛为力量。板：坚贞不屈）为什么会这样呢？（联系上下文）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rFonts w:hint="eastAsia"/>
          <w:color w:val="000000"/>
          <w:szCs w:val="21"/>
        </w:rPr>
        <w:t>导读：对，这就是他对革命事业坚决的信心，坚定的信念。你能通过</w:t>
      </w:r>
      <w:proofErr w:type="gramStart"/>
      <w:r>
        <w:rPr>
          <w:rFonts w:hint="eastAsia"/>
          <w:color w:val="000000"/>
          <w:szCs w:val="21"/>
        </w:rPr>
        <w:t>读表现</w:t>
      </w:r>
      <w:proofErr w:type="gramEnd"/>
      <w:r>
        <w:rPr>
          <w:rFonts w:hint="eastAsia"/>
          <w:color w:val="000000"/>
          <w:szCs w:val="21"/>
        </w:rPr>
        <w:t>出来吗？试一试。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5. </w:t>
      </w:r>
      <w:r>
        <w:rPr>
          <w:rFonts w:hint="eastAsia"/>
          <w:color w:val="000000"/>
          <w:szCs w:val="21"/>
        </w:rPr>
        <w:t>总结全文。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总结：今天，我们学习了第</w:t>
      </w:r>
      <w:r>
        <w:rPr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课，主要抓住了李大钊的言行来体会他高尚的革命情操。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学完了这篇课文，你有什么感想？（发散思维，进行思想教育）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课外延伸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收集关于革命烈士、革命前辈的故事，下一课，我们开一个小故事会。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     </w:t>
      </w:r>
      <w:r>
        <w:rPr>
          <w:rStyle w:val="a3"/>
          <w:rFonts w:cs="宋体" w:hint="eastAsia"/>
          <w:color w:val="000000"/>
          <w:szCs w:val="21"/>
        </w:rPr>
        <w:t>第二课时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教学目标：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在理解课文后，体会本课前后照应的写法以及这种写法的好处。知道课文最后三个自然段与开头有什么联系？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把课文中给你留下深刻印象的句子读一读，再抄下来。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有感情朗读课文。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教学过程：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、复习导入：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上一节课，我们学习第十六课，你有什么体会？指名回答。（从李大钊的言行中，体会到他忠于革命，坚强不屈，视死如归的革命大无畏精神。）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、把课文中给你留下深刻印象的句子读一读，说说你体会到什么？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、精读课文，体会本课的写作方法。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、默读课文，思考：课文最后三个自然段与开头有什么联系？分小组讨论。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、汇报交流，老师进行点拨。（这是前后照应，首尾连贯的写作方法。）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、进一步深化：课文里还有不少地方是前后照应的，你能举些例子，并说说体会吗？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、课外延伸交流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把你收集到的革命烈士、革命老前辈的故事在小组里交流。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、总结全文。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rStyle w:val="a3"/>
          <w:rFonts w:hint="eastAsia"/>
          <w:color w:val="000000"/>
          <w:szCs w:val="21"/>
        </w:rPr>
        <w:t>附板书：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　　　　　　</w:t>
      </w:r>
      <w:r>
        <w:rPr>
          <w:color w:val="000000"/>
          <w:szCs w:val="21"/>
        </w:rPr>
        <w:t xml:space="preserve">10 </w:t>
      </w:r>
      <w:r>
        <w:rPr>
          <w:rFonts w:hint="eastAsia"/>
          <w:color w:val="000000"/>
          <w:szCs w:val="21"/>
        </w:rPr>
        <w:t>十六年前的回忆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　　　</w:t>
      </w:r>
      <w:proofErr w:type="gramEnd"/>
      <w:r>
        <w:rPr>
          <w:rFonts w:hint="eastAsia"/>
          <w:color w:val="000000"/>
          <w:szCs w:val="21"/>
        </w:rPr>
        <w:t>被捕前：坚决地说</w:t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忠于革命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　　　</w:t>
      </w:r>
      <w:proofErr w:type="gramEnd"/>
      <w:r>
        <w:rPr>
          <w:rFonts w:hint="eastAsia"/>
          <w:color w:val="000000"/>
          <w:szCs w:val="21"/>
        </w:rPr>
        <w:t>被捕时：不慌不忙</w:t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视死如归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　　　</w:t>
      </w:r>
      <w:proofErr w:type="gramEnd"/>
      <w:r>
        <w:rPr>
          <w:rFonts w:hint="eastAsia"/>
          <w:color w:val="000000"/>
          <w:szCs w:val="21"/>
        </w:rPr>
        <w:t>被捕后：瞅了瞅　没说　　坚贞不屈</w:t>
      </w:r>
    </w:p>
    <w:sectPr w:rsidR="007C2CF7" w:rsidRPr="005E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70C"/>
    <w:multiLevelType w:val="hybridMultilevel"/>
    <w:tmpl w:val="AF12F08E"/>
    <w:lvl w:ilvl="0" w:tplc="A664C890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8685D92"/>
    <w:multiLevelType w:val="hybridMultilevel"/>
    <w:tmpl w:val="C2CC7E32"/>
    <w:lvl w:ilvl="0" w:tplc="FDE600A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CC428F"/>
    <w:multiLevelType w:val="hybridMultilevel"/>
    <w:tmpl w:val="0810A0A0"/>
    <w:lvl w:ilvl="0" w:tplc="85EADAA8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73F97786"/>
    <w:multiLevelType w:val="hybridMultilevel"/>
    <w:tmpl w:val="57A02F40"/>
    <w:lvl w:ilvl="0" w:tplc="F93AC96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2AB6EFDA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E92FAC"/>
    <w:multiLevelType w:val="hybridMultilevel"/>
    <w:tmpl w:val="5DF268B0"/>
    <w:lvl w:ilvl="0" w:tplc="1A64B78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B"/>
    <w:rsid w:val="00082146"/>
    <w:rsid w:val="00305EF1"/>
    <w:rsid w:val="00445882"/>
    <w:rsid w:val="00541F44"/>
    <w:rsid w:val="005E50CE"/>
    <w:rsid w:val="005E7998"/>
    <w:rsid w:val="006B7DD7"/>
    <w:rsid w:val="007C2CF7"/>
    <w:rsid w:val="00A05E83"/>
    <w:rsid w:val="00B0667B"/>
    <w:rsid w:val="00B84FAB"/>
    <w:rsid w:val="00C04B43"/>
    <w:rsid w:val="00E238FB"/>
    <w:rsid w:val="00EA568F"/>
    <w:rsid w:val="00F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C38E"/>
  <w15:chartTrackingRefBased/>
  <w15:docId w15:val="{C246E430-4C21-4D00-B2B8-3BB1ED5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4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8FB"/>
    <w:rPr>
      <w:b/>
      <w:bCs/>
    </w:rPr>
  </w:style>
  <w:style w:type="character" w:styleId="a4">
    <w:name w:val="Hyperlink"/>
    <w:basedOn w:val="a0"/>
    <w:semiHidden/>
    <w:unhideWhenUsed/>
    <w:rsid w:val="00F34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p.com.cn/xiaoyu/jiaoshi/tbjxzy/jiaocan/6s/200703/t20070311_3151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341</Words>
  <Characters>1947</Characters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2016-05-17T06:17:00Z</dcterms:created>
  <dcterms:modified xsi:type="dcterms:W3CDTF">2016-05-17T06:34:00Z</dcterms:modified>
</cp:coreProperties>
</file>